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sz w:val="32"/>
          <w:szCs w:val="24"/>
        </w:rPr>
      </w:pPr>
      <w:r>
        <w:rPr>
          <w:rFonts w:ascii="黑体" w:hAnsi="黑体" w:eastAsia="黑体"/>
          <w:sz w:val="32"/>
          <w:szCs w:val="24"/>
        </w:rPr>
        <w:t>附</w:t>
      </w:r>
      <w:r>
        <w:rPr>
          <w:rFonts w:hint="eastAsia" w:ascii="黑体" w:hAnsi="黑体" w:eastAsia="黑体"/>
          <w:sz w:val="32"/>
          <w:szCs w:val="24"/>
        </w:rPr>
        <w:t>件1</w:t>
      </w:r>
    </w:p>
    <w:p>
      <w:pPr>
        <w:spacing w:after="156" w:afterLines="50" w:line="540" w:lineRule="exact"/>
        <w:jc w:val="center"/>
        <w:rPr>
          <w:rFonts w:ascii="方正小标宋简体" w:hAnsi="Times New Roman" w:eastAsia="方正小标宋简体" w:cs="Times New Roman"/>
          <w:bCs/>
          <w:sz w:val="32"/>
          <w:szCs w:val="32"/>
        </w:rPr>
      </w:pPr>
      <w:bookmarkStart w:id="0" w:name="_GoBack"/>
      <w:r>
        <w:rPr>
          <w:rFonts w:hint="eastAsia" w:ascii="方正小标宋简体" w:hAnsi="Times New Roman" w:eastAsia="方正小标宋简体" w:cs="Times New Roman"/>
          <w:bCs/>
          <w:sz w:val="32"/>
          <w:szCs w:val="32"/>
        </w:rPr>
        <w:t>国家开放大学首届新商科创新创业大赛评分表</w:t>
      </w:r>
    </w:p>
    <w:bookmarkEnd w:id="0"/>
    <w:tbl>
      <w:tblPr>
        <w:tblStyle w:val="3"/>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491"/>
        <w:gridCol w:w="848"/>
        <w:gridCol w:w="947"/>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黑体" w:hAnsi="黑体" w:eastAsia="黑体" w:cs="Times New Roman"/>
                <w:sz w:val="30"/>
                <w:szCs w:val="30"/>
              </w:rPr>
            </w:pPr>
            <w:r>
              <w:rPr>
                <w:rFonts w:hint="eastAsia" w:ascii="黑体" w:hAnsi="黑体" w:eastAsia="黑体" w:cs="Times New Roman"/>
                <w:sz w:val="30"/>
                <w:szCs w:val="30"/>
              </w:rPr>
              <w:t>评价</w:t>
            </w:r>
            <w:r>
              <w:rPr>
                <w:rFonts w:ascii="黑体" w:hAnsi="黑体" w:eastAsia="黑体" w:cs="Times New Roman"/>
                <w:sz w:val="30"/>
                <w:szCs w:val="30"/>
              </w:rPr>
              <w:t>要点</w:t>
            </w:r>
          </w:p>
        </w:tc>
        <w:tc>
          <w:tcPr>
            <w:tcW w:w="37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黑体" w:hAnsi="黑体" w:eastAsia="黑体" w:cs="Times New Roman"/>
                <w:sz w:val="30"/>
                <w:szCs w:val="30"/>
              </w:rPr>
            </w:pPr>
            <w:r>
              <w:rPr>
                <w:rFonts w:hint="eastAsia" w:ascii="黑体" w:hAnsi="黑体" w:eastAsia="黑体" w:cs="Times New Roman"/>
                <w:sz w:val="30"/>
                <w:szCs w:val="30"/>
              </w:rPr>
              <w:t>评价标准</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黑体" w:hAnsi="黑体" w:eastAsia="黑体" w:cs="Times New Roman"/>
                <w:sz w:val="30"/>
                <w:szCs w:val="30"/>
              </w:rPr>
            </w:pPr>
            <w:r>
              <w:rPr>
                <w:rFonts w:ascii="黑体" w:hAnsi="黑体" w:eastAsia="黑体" w:cs="Times New Roman"/>
                <w:sz w:val="30"/>
                <w:szCs w:val="30"/>
              </w:rPr>
              <w:t>分值</w:t>
            </w:r>
          </w:p>
        </w:tc>
        <w:tc>
          <w:tcPr>
            <w:tcW w:w="337" w:type="pct"/>
            <w:tcBorders>
              <w:top w:val="single" w:color="auto" w:sz="4" w:space="0"/>
              <w:left w:val="single" w:color="auto" w:sz="4" w:space="0"/>
              <w:bottom w:val="single" w:color="auto" w:sz="4" w:space="0"/>
              <w:right w:val="single" w:color="auto" w:sz="4" w:space="0"/>
            </w:tcBorders>
          </w:tcPr>
          <w:p>
            <w:pPr>
              <w:adjustRightInd w:val="0"/>
              <w:snapToGrid w:val="0"/>
              <w:spacing w:line="540" w:lineRule="exact"/>
              <w:jc w:val="center"/>
              <w:rPr>
                <w:rFonts w:ascii="黑体" w:hAnsi="黑体" w:eastAsia="黑体" w:cs="Times New Roman"/>
                <w:sz w:val="30"/>
                <w:szCs w:val="30"/>
              </w:rPr>
            </w:pPr>
            <w:r>
              <w:rPr>
                <w:rFonts w:ascii="黑体" w:hAnsi="黑体" w:eastAsia="黑体" w:cs="Times New Roman"/>
                <w:sz w:val="30"/>
                <w:szCs w:val="30"/>
              </w:rPr>
              <w:t>实际得分</w:t>
            </w: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黑体" w:hAnsi="黑体" w:eastAsia="黑体" w:cs="Times New Roman"/>
                <w:sz w:val="30"/>
                <w:szCs w:val="30"/>
              </w:rPr>
            </w:pPr>
            <w:r>
              <w:rPr>
                <w:rFonts w:hint="eastAsia" w:ascii="黑体" w:hAnsi="黑体" w:eastAsia="黑体"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教育维度</w:t>
            </w:r>
          </w:p>
        </w:tc>
        <w:tc>
          <w:tcPr>
            <w:tcW w:w="37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1.项目应弘扬社会主义核心价值观，体现家国情怀，恪守伦理规范，有助于培育创新创业精神。</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2.项目符合将专业知识与商业知识有效结合并转化为商业价值或社会价值的创新创业基本过程和基本逻辑，展现创新创业教育对创业者基本素养和认知的塑造力。</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3.体现团队对创新创业所需知识与技能的掌握与应用，展现创新创业教育提升创业者综合能力的效力。</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4.项目充分体现团队解决复杂问题的综合能力；体现项目成长对团队成员创新创业精神、意识、能力的锻炼和提升作</w:t>
            </w:r>
            <w:r>
              <w:rPr>
                <w:rFonts w:ascii="Times New Roman" w:hAnsi="Times New Roman" w:eastAsia="仿宋_GB2312" w:cs="Times New Roman"/>
                <w:sz w:val="28"/>
                <w:szCs w:val="28"/>
              </w:rPr>
              <w:t>用。</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商业维度</w:t>
            </w:r>
          </w:p>
        </w:tc>
        <w:tc>
          <w:tcPr>
            <w:tcW w:w="37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1.充分了解所在产业（行业）的产业趋势、产业政策、产业规模、竞争格局等情况，形成完备、深刻的产业认知。</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2.项目具有明确的目标市场定位，对目标市场的特征、需求等情况有清晰的了解，并据此制定合理的营销、运营、财务等计划，设计出完整、创新、可行的商业模式，展现团队的商业思维。</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3.项目落地执行情况；项目对促进区域经济发展、产业转型升级的情况；已有盈利能力或盈利潜力情况。</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创新维度</w:t>
            </w:r>
          </w:p>
        </w:tc>
        <w:tc>
          <w:tcPr>
            <w:tcW w:w="3735"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1.具有原始创意、创造。</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2.团队能够基于学科专业知识并运用各类创新的理念和范式，解决社会和市场的实际需求。</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3.项目能够从产品创新、工艺流程创新、服务创新、商业模式创新等方面着手开展创新创业实践，并产生一定数量和质量的创新成果以体现团队的创新力。</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团队维度</w:t>
            </w:r>
          </w:p>
        </w:tc>
        <w:tc>
          <w:tcPr>
            <w:tcW w:w="3735"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1.团队的组成原则与过程科学合理；团队具有支撑项目成长的知识、技术和经验，具有明确的使命愿景。</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2.团队的组织构架、人员配置、分工协作、能力结构、专业结构、合作机制、激励制度等的合理性情况。</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3.团队与项目关系的真实性、紧密性情况；对项目的各项投入情况；创立创业企业的可能性情况。</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4.支撑项目发展的合作伙伴等外部资源的使用以及与项目关系的情况。</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社会价值维度</w:t>
            </w:r>
          </w:p>
        </w:tc>
        <w:tc>
          <w:tcPr>
            <w:tcW w:w="3735"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1.项目直接提供就业岗位的数量和质量。</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2.项目间接带动就业的能力和规模。</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3.项目对社会文明、生态文明、民生福祉等方面</w:t>
            </w:r>
            <w:r>
              <w:rPr>
                <w:rFonts w:hint="eastAsia" w:ascii="Times New Roman" w:hAnsi="Times New Roman" w:eastAsia="仿宋_GB2312" w:cs="Times New Roman"/>
                <w:sz w:val="28"/>
                <w:szCs w:val="28"/>
              </w:rPr>
              <w:t>具有</w:t>
            </w:r>
            <w:r>
              <w:rPr>
                <w:rFonts w:ascii="Times New Roman" w:hAnsi="Times New Roman" w:eastAsia="仿宋_GB2312" w:cs="Times New Roman"/>
                <w:sz w:val="28"/>
                <w:szCs w:val="28"/>
              </w:rPr>
              <w:t>积极推动作用。</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行文要求</w:t>
            </w:r>
          </w:p>
        </w:tc>
        <w:tc>
          <w:tcPr>
            <w:tcW w:w="37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1.商业计划书基本构成要素完备。</w:t>
            </w:r>
          </w:p>
          <w:p>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2.逻辑紧密，语言流畅，表述清晰。</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trPr>
        <w:tc>
          <w:tcPr>
            <w:tcW w:w="2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总分</w:t>
            </w:r>
          </w:p>
        </w:tc>
        <w:tc>
          <w:tcPr>
            <w:tcW w:w="3735"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Times New Roman" w:hAnsi="Times New Roman" w:eastAsia="仿宋_GB2312" w:cs="Times New Roman"/>
                <w:sz w:val="28"/>
                <w:szCs w:val="28"/>
              </w:rPr>
            </w:pPr>
          </w:p>
          <w:p>
            <w:pPr>
              <w:tabs>
                <w:tab w:val="left" w:pos="3705"/>
              </w:tabs>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ab/>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c>
          <w:tcPr>
            <w:tcW w:w="3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c>
          <w:tcPr>
            <w:tcW w:w="3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_GB2312" w:cs="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MTYyNmZlNDk3YmUxMDljYjc2ZjYyNzAyYzQ2NGYifQ=="/>
  </w:docVars>
  <w:rsids>
    <w:rsidRoot w:val="0F2B36B2"/>
    <w:rsid w:val="0F2B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2023-05-12T09:09:00Z</dcterms:created>
  <dc:creator>贾梓婧</dc:creator>
  <cp:lastModifiedBy>贾梓婧</cp:lastModifiedBy>
  <dcterms:modified xsi:type="dcterms:W3CDTF">2023-05-12T09:09:48Z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1A4F2B4EF29842069DF200A55EB12ED5</vt:lpwstr>
  </property>
</Properties>
</file>