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 xml:space="preserve">2     </w:t>
      </w:r>
    </w:p>
    <w:p>
      <w:pPr>
        <w:keepNext w:val="0"/>
        <w:keepLines w:val="0"/>
        <w:pageBreakBefore w:val="0"/>
        <w:widowControl/>
        <w:tabs>
          <w:tab w:val="left" w:pos="420"/>
          <w:tab w:val="center" w:pos="44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top"/>
        <w:outlineLvl w:val="9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河北广播电视</w:t>
      </w:r>
      <w:r>
        <w:rPr>
          <w:rFonts w:hint="eastAsia" w:ascii="方正小标宋简体" w:hAnsi="宋体" w:eastAsia="方正小标宋简体"/>
          <w:sz w:val="32"/>
          <w:szCs w:val="32"/>
        </w:rPr>
        <w:t>大学工商管理文本案例撰写规范</w:t>
      </w:r>
      <w:bookmarkEnd w:id="0"/>
    </w:p>
    <w:p>
      <w:pPr>
        <w:spacing w:line="360" w:lineRule="exact"/>
        <w:ind w:firstLine="420" w:firstLineChars="200"/>
        <w:rPr>
          <w:rFonts w:eastAsia="仿宋_GB2312"/>
          <w:szCs w:val="21"/>
        </w:rPr>
      </w:pP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参赛文本作品的完整结构包括【描述】、【问题】、【分析】，字数限制在5000字以内，具体排版及书写要求如下：</w:t>
      </w:r>
    </w:p>
    <w:p>
      <w:pPr>
        <w:spacing w:line="360" w:lineRule="exact"/>
        <w:ind w:firstLine="482" w:firstLineChars="2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一、排版要求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题目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宋体小四号，加粗居中，1.5倍行距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作者单位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宋体五号，加粗居中，1.5倍行距，作者单位和姓名中间空一格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一级标题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宋体五号，加粗，左缩进2字符，1.5倍行距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二级标题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宋体五号，加粗，左缩进2字符，1.5倍行距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三级标题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宋体五号，左缩进2字符，1.5倍行距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四级标题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宋体五号，左缩进2字符，1.5倍行距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五级标题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宋体五号，左缩进2字符，1.5倍行距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段落文字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宋体五号（英文用Times New Roman体），两端对齐书写，段落首行左缩进2字符，1.5倍行距（段落中有数学表达式时，可根据表达需要设置该段的行距）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图序、图题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置于图的下方，宋体五号，居中，1.5倍行距，图序与图题之间空一格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表序、表题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置于表的上方，宋体五号，居中，1.5倍行距，表序与表题之间空一格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单位、姓名</w:t>
            </w:r>
          </w:p>
        </w:tc>
        <w:tc>
          <w:tcPr>
            <w:tcW w:w="7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宋体五号，左缩进2字符，1.5倍行距，作者单位和姓名中间空一格，置于正文最后</w:t>
            </w:r>
          </w:p>
        </w:tc>
      </w:tr>
    </w:tbl>
    <w:p>
      <w:pPr>
        <w:spacing w:line="360" w:lineRule="exact"/>
        <w:ind w:firstLine="482" w:firstLineChars="2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二、书写要求</w:t>
      </w:r>
    </w:p>
    <w:p>
      <w:pPr>
        <w:spacing w:line="360" w:lineRule="exact"/>
        <w:ind w:firstLine="482" w:firstLineChars="2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（一）层次标题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层次标题要简短明确，左缩进2字符起排，采用汉字序号分级编号。例如：一、…，（一）…，1. …，（1）…，① …。</w:t>
      </w:r>
    </w:p>
    <w:p>
      <w:pPr>
        <w:spacing w:line="360" w:lineRule="exact"/>
        <w:ind w:firstLine="482" w:firstLineChars="200"/>
        <w:outlineLvl w:val="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（二）页码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页码从第一页开始按阿拉伯数字（1，2，3…）连续编排，在页面底端居中显示。</w:t>
      </w:r>
    </w:p>
    <w:p>
      <w:pPr>
        <w:spacing w:line="360" w:lineRule="exact"/>
        <w:ind w:firstLine="482" w:firstLineChars="200"/>
        <w:outlineLvl w:val="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（三）图、表、表达式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1.图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图在文中的布局要合理，一般随文编排，先见文字后见图。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图序与图题：图序采用阿拉伯数字编号，例如：图1、图2…；图题应简明，图序和图题之间空一格，居中置于图下。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曲线图的纵横坐标必须标注“量”和“单位”，并与正文中一致。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照片图要求轮廓鲜明，标注清晰，便于制版。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2.表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表格采用“三线表”，一般随文编排，先见文字后见表。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表序与表题：表序采用阿拉伯数字编号，例如：表1、表2…；表题应简短确切，表序和表题之间空一格，居中置于表上。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表中参数应标明“量”和“单位”，并与正文中一致。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如表格不能在一页中显示，需要转页编排时，续表的表头应重复排出。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3.表达式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表达式主要指数字表达式，也包括文字表达式。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表达式需另起一行、居中排列，并采用阿拉伯数字在公式后编号，例如：（式1）、（式2）…。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数字表达式需转行时，上下式尽可能在等号“=”处对齐。</w:t>
      </w:r>
    </w:p>
    <w:p>
      <w:pPr>
        <w:spacing w:line="360" w:lineRule="exact"/>
        <w:ind w:firstLine="482" w:firstLineChars="200"/>
        <w:outlineLvl w:val="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（四）量和单位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量的符号一般为单个拉丁字母或希腊字母，并采用斜体。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单位名称和符号的书写方式，应采用国际通用符号。单位名称的书写，可以采用国际通用符号，也可以用中文名称，但全文应统一，不要两种混用。</w:t>
      </w:r>
    </w:p>
    <w:p>
      <w:pPr>
        <w:spacing w:line="360" w:lineRule="exact"/>
        <w:ind w:firstLine="482" w:firstLineChars="200"/>
        <w:outlineLvl w:val="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（五）缩略词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文中采用学科通用的或者作者自定的缩略词，应在第一次使用时用全称，并用括号注明简称；如果是译自英文术语的首字母缩写，应在第一次使用时用中文全称，并用括号注明英文全称和首字母缩写。例如：基于网络的形成性考核（以下简称“网络形考”）；整合技术的学科教学知识（technological pedagogical content knowledge，简称TPACK）。</w:t>
      </w:r>
    </w:p>
    <w:p>
      <w:pPr>
        <w:spacing w:line="360" w:lineRule="exact"/>
        <w:ind w:firstLine="482" w:firstLineChars="200"/>
        <w:outlineLvl w:val="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（六）注释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对文中某一特定内容进行解释或补充说明的注释，采用“插入-脚注”的方式标注。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0C5C"/>
    <w:rsid w:val="4A6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2019-04-29T06:23:00Z</dcterms:created>
  <dc:creator>小路</dc:creator>
  <cp:lastModifiedBy>小路</cp:lastModifiedBy>
  <dcterms:modified xsi:type="dcterms:W3CDTF">2019-04-29T06:23:41Z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